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62B7" w14:textId="1DB2FF52" w:rsidR="00694443" w:rsidRDefault="002E0C5C" w:rsidP="004845BB">
      <w:pPr>
        <w:pStyle w:val="elementtoproof"/>
        <w:jc w:val="both"/>
        <w:rPr>
          <w:rFonts w:ascii="Arial" w:hAnsi="Arial" w:cs="Arial"/>
          <w:b/>
          <w:bCs/>
          <w:color w:val="000000"/>
          <w:sz w:val="36"/>
          <w:szCs w:val="36"/>
        </w:rPr>
      </w:pPr>
      <w:r>
        <w:rPr>
          <w:rFonts w:ascii="Arial" w:hAnsi="Arial" w:cs="Arial"/>
          <w:b/>
          <w:bCs/>
          <w:color w:val="000000"/>
          <w:sz w:val="36"/>
          <w:szCs w:val="36"/>
        </w:rPr>
        <w:t>El Pleno del Parlamento de La Rioja aprobó anoche el 45,65% de las propuestas de resolución presentadas por los grupos</w:t>
      </w:r>
    </w:p>
    <w:p w14:paraId="7E108824" w14:textId="77777777" w:rsidR="004845BB" w:rsidRDefault="004845BB" w:rsidP="004845BB">
      <w:pPr>
        <w:ind w:left="4248" w:firstLine="708"/>
        <w:rPr>
          <w:rFonts w:ascii="Arial" w:hAnsi="Arial" w:cs="Arial"/>
          <w:sz w:val="24"/>
          <w:szCs w:val="24"/>
        </w:rPr>
      </w:pPr>
    </w:p>
    <w:p w14:paraId="64EFFB0F" w14:textId="69C53FED" w:rsidR="002E0C5C" w:rsidRDefault="002E0C5C" w:rsidP="004845BB">
      <w:pPr>
        <w:jc w:val="both"/>
        <w:rPr>
          <w:rFonts w:ascii="Arial" w:hAnsi="Arial" w:cs="Arial"/>
          <w:sz w:val="24"/>
          <w:szCs w:val="24"/>
        </w:rPr>
      </w:pPr>
      <w:r>
        <w:rPr>
          <w:rFonts w:ascii="Arial" w:hAnsi="Arial" w:cs="Arial"/>
          <w:sz w:val="24"/>
          <w:szCs w:val="24"/>
        </w:rPr>
        <w:t xml:space="preserve">El Pleno del Debate del Estado de la Región concluyó anoche en el Parlamento regional con la votación de las 552 propuestas de resolución </w:t>
      </w:r>
      <w:r w:rsidR="006A66B2">
        <w:rPr>
          <w:rFonts w:ascii="Arial" w:hAnsi="Arial" w:cs="Arial"/>
          <w:sz w:val="24"/>
          <w:szCs w:val="24"/>
        </w:rPr>
        <w:t xml:space="preserve">presentadas </w:t>
      </w:r>
      <w:r>
        <w:rPr>
          <w:rFonts w:ascii="Arial" w:hAnsi="Arial" w:cs="Arial"/>
          <w:sz w:val="24"/>
          <w:szCs w:val="24"/>
        </w:rPr>
        <w:t>por los grupos parlamentarios, de las que finalmente ser aprobaron 252, lo que supone un porcentaje del 45,65%.</w:t>
      </w:r>
    </w:p>
    <w:p w14:paraId="6BC72AF7" w14:textId="6AC72746" w:rsidR="002E0C5C" w:rsidRDefault="002E0C5C" w:rsidP="004845BB">
      <w:pPr>
        <w:jc w:val="both"/>
        <w:rPr>
          <w:rFonts w:ascii="Arial" w:hAnsi="Arial" w:cs="Arial"/>
          <w:sz w:val="24"/>
          <w:szCs w:val="24"/>
        </w:rPr>
      </w:pPr>
      <w:r>
        <w:rPr>
          <w:rFonts w:ascii="Arial" w:hAnsi="Arial" w:cs="Arial"/>
          <w:sz w:val="24"/>
          <w:szCs w:val="24"/>
        </w:rPr>
        <w:t>De las 183 propuestas registradas por el Grupo Parlamentario Socialista fueron aprobadas 78; De las 124 presentadas por el Grupo Parlamentario VOX salieron adelante un total de 70; y de las 209 que propuso el Grupo Parlamentario Podemos-IU obtuvieron el visto bueno 58. Asimismo, fueron aprobadas la totalidad de propuestas de resolución registradas por el Grupo Parlamentario del Partido Popular, es decir, 36.</w:t>
      </w:r>
    </w:p>
    <w:p w14:paraId="0FA3CC39" w14:textId="6BB81C55" w:rsidR="00435B1F" w:rsidRDefault="002E0C5C" w:rsidP="004845BB">
      <w:pPr>
        <w:jc w:val="both"/>
        <w:rPr>
          <w:rFonts w:ascii="Arial" w:hAnsi="Arial" w:cs="Arial"/>
          <w:sz w:val="24"/>
          <w:szCs w:val="24"/>
        </w:rPr>
      </w:pPr>
      <w:r>
        <w:rPr>
          <w:rFonts w:ascii="Arial" w:hAnsi="Arial" w:cs="Arial"/>
          <w:sz w:val="24"/>
          <w:szCs w:val="24"/>
        </w:rPr>
        <w:t>El debate y votación de las propuestas de resolución puso el punto final al Pleno del Debate del Estado de la Región, cuya primera sesión comenzó el martes con la intervención del presidente del Gobierno de La Rioja, Gonzalo Capellán, y se reanudó a primera hora de ayer con los grupos parlamentarios.</w:t>
      </w:r>
    </w:p>
    <w:p w14:paraId="22280058" w14:textId="77777777" w:rsidR="004C7E74" w:rsidRDefault="004C7E74" w:rsidP="004845BB">
      <w:pPr>
        <w:shd w:val="clear" w:color="auto" w:fill="FFFFFF"/>
        <w:textAlignment w:val="baseline"/>
        <w:rPr>
          <w:rFonts w:ascii="Arial" w:hAnsi="Arial" w:cs="Arial"/>
          <w:color w:val="000000"/>
          <w:sz w:val="24"/>
          <w:szCs w:val="24"/>
        </w:rPr>
      </w:pPr>
    </w:p>
    <w:p w14:paraId="280EF684" w14:textId="77777777" w:rsidR="004C7E74" w:rsidRPr="00744FA9" w:rsidRDefault="004C7E74" w:rsidP="004845BB">
      <w:pPr>
        <w:shd w:val="clear" w:color="auto" w:fill="FFFFFF"/>
        <w:textAlignment w:val="baseline"/>
        <w:rPr>
          <w:rFonts w:ascii="Arial" w:hAnsi="Arial" w:cs="Arial"/>
          <w:color w:val="000000"/>
          <w:sz w:val="24"/>
          <w:szCs w:val="24"/>
        </w:rPr>
      </w:pPr>
    </w:p>
    <w:p w14:paraId="08C03FEB" w14:textId="6CE94954" w:rsidR="00CA7C95" w:rsidRPr="004845BB" w:rsidRDefault="00435B1F" w:rsidP="00694443">
      <w:pPr>
        <w:ind w:left="4248"/>
        <w:rPr>
          <w:rFonts w:ascii="Arial" w:hAnsi="Arial" w:cs="Arial"/>
          <w:sz w:val="24"/>
          <w:szCs w:val="24"/>
        </w:rPr>
      </w:pPr>
      <w:r>
        <w:rPr>
          <w:rFonts w:ascii="Arial" w:hAnsi="Arial" w:cs="Arial"/>
          <w:sz w:val="24"/>
          <w:szCs w:val="24"/>
        </w:rPr>
        <w:t>Lo</w:t>
      </w:r>
      <w:r w:rsidR="004845BB" w:rsidRPr="003F0D56">
        <w:rPr>
          <w:rFonts w:ascii="Arial" w:hAnsi="Arial" w:cs="Arial"/>
          <w:sz w:val="24"/>
          <w:szCs w:val="24"/>
        </w:rPr>
        <w:t>groño,</w:t>
      </w:r>
      <w:r w:rsidR="002E0C5C">
        <w:rPr>
          <w:rFonts w:ascii="Arial" w:hAnsi="Arial" w:cs="Arial"/>
          <w:sz w:val="24"/>
          <w:szCs w:val="24"/>
        </w:rPr>
        <w:t xml:space="preserve"> 5</w:t>
      </w:r>
      <w:r w:rsidR="00694443">
        <w:rPr>
          <w:rFonts w:ascii="Arial" w:hAnsi="Arial" w:cs="Arial"/>
          <w:sz w:val="24"/>
          <w:szCs w:val="24"/>
        </w:rPr>
        <w:t xml:space="preserve"> de septiembre</w:t>
      </w:r>
      <w:r w:rsidR="004845BB" w:rsidRPr="003F0D56">
        <w:rPr>
          <w:rFonts w:ascii="Arial" w:hAnsi="Arial" w:cs="Arial"/>
          <w:sz w:val="24"/>
          <w:szCs w:val="24"/>
        </w:rPr>
        <w:t xml:space="preserve"> de 2024</w:t>
      </w:r>
    </w:p>
    <w:sectPr w:rsidR="00CA7C95" w:rsidRPr="004845BB" w:rsidSect="00B870A5">
      <w:headerReference w:type="default" r:id="rId8"/>
      <w:footerReference w:type="default" r:id="rId9"/>
      <w:pgSz w:w="11906" w:h="16838"/>
      <w:pgMar w:top="3062" w:right="1701" w:bottom="141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A2E5" w14:textId="77777777" w:rsidR="004845BB" w:rsidRDefault="004845BB" w:rsidP="00752199">
      <w:pPr>
        <w:spacing w:after="0" w:line="240" w:lineRule="auto"/>
      </w:pPr>
      <w:r>
        <w:separator/>
      </w:r>
    </w:p>
  </w:endnote>
  <w:endnote w:type="continuationSeparator" w:id="0">
    <w:p w14:paraId="58EBD162" w14:textId="77777777" w:rsidR="004845BB" w:rsidRDefault="004845BB" w:rsidP="00752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dobe Garamond Pro">
    <w:altName w:val="Garamond"/>
    <w:panose1 w:val="00000000000000000000"/>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4C87" w14:textId="77777777" w:rsidR="002B5AE4" w:rsidRPr="002B5AE4" w:rsidRDefault="002B5AE4" w:rsidP="002B5AE4">
    <w:pPr>
      <w:autoSpaceDE w:val="0"/>
      <w:autoSpaceDN w:val="0"/>
      <w:adjustRightInd w:val="0"/>
      <w:spacing w:line="360" w:lineRule="auto"/>
      <w:jc w:val="right"/>
      <w:rPr>
        <w:rFonts w:ascii="Adobe Garamond Pro" w:hAnsi="Adobe Garamond Pro" w:cs="Arial"/>
      </w:rPr>
    </w:pPr>
  </w:p>
  <w:p w14:paraId="7F8CA4E4" w14:textId="77777777" w:rsidR="002B5AE4" w:rsidRDefault="002B5A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0BDD0" w14:textId="77777777" w:rsidR="004845BB" w:rsidRDefault="004845BB" w:rsidP="00752199">
      <w:pPr>
        <w:spacing w:after="0" w:line="240" w:lineRule="auto"/>
      </w:pPr>
      <w:r>
        <w:separator/>
      </w:r>
    </w:p>
  </w:footnote>
  <w:footnote w:type="continuationSeparator" w:id="0">
    <w:p w14:paraId="1ED9DCA7" w14:textId="77777777" w:rsidR="004845BB" w:rsidRDefault="004845BB" w:rsidP="00752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3929" w14:textId="77777777" w:rsidR="00752199" w:rsidRPr="002B5AE4" w:rsidRDefault="00F119C4" w:rsidP="00F119C4">
    <w:pPr>
      <w:pStyle w:val="Encabezado"/>
      <w:tabs>
        <w:tab w:val="clear" w:pos="8504"/>
        <w:tab w:val="left" w:pos="3544"/>
      </w:tabs>
      <w:ind w:right="-1277"/>
      <w:rPr>
        <w:rFonts w:ascii="Adobe Garamond Pro" w:hAnsi="Adobe Garamond Pro"/>
        <w:color w:val="4F5459"/>
        <w:sz w:val="18"/>
        <w:szCs w:val="18"/>
      </w:rPr>
    </w:pPr>
    <w:r>
      <w:rPr>
        <w:rFonts w:ascii="Adobe Garamond Pro" w:hAnsi="Adobe Garamond Pro"/>
        <w:noProof/>
        <w:color w:val="4F5459"/>
        <w:sz w:val="18"/>
        <w:szCs w:val="18"/>
      </w:rPr>
      <w:drawing>
        <wp:anchor distT="0" distB="0" distL="114300" distR="114300" simplePos="0" relativeHeight="251661312" behindDoc="1" locked="0" layoutInCell="1" allowOverlap="1" wp14:anchorId="10B6DF51" wp14:editId="52A1DDF2">
          <wp:simplePos x="0" y="0"/>
          <wp:positionH relativeFrom="column">
            <wp:posOffset>-480695</wp:posOffset>
          </wp:positionH>
          <wp:positionV relativeFrom="paragraph">
            <wp:posOffset>-25717</wp:posOffset>
          </wp:positionV>
          <wp:extent cx="6548437" cy="542296"/>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8437" cy="54229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27750"/>
    <w:multiLevelType w:val="hybridMultilevel"/>
    <w:tmpl w:val="55ECD2C2"/>
    <w:lvl w:ilvl="0" w:tplc="8D988EF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72248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BB"/>
    <w:rsid w:val="002B5AE4"/>
    <w:rsid w:val="002E0C5C"/>
    <w:rsid w:val="003B16BE"/>
    <w:rsid w:val="00435B1F"/>
    <w:rsid w:val="004845BB"/>
    <w:rsid w:val="004C7E74"/>
    <w:rsid w:val="004D39D8"/>
    <w:rsid w:val="00654CE9"/>
    <w:rsid w:val="00671427"/>
    <w:rsid w:val="00694443"/>
    <w:rsid w:val="006A66B2"/>
    <w:rsid w:val="006D05B2"/>
    <w:rsid w:val="006F25ED"/>
    <w:rsid w:val="006F4DBE"/>
    <w:rsid w:val="00737677"/>
    <w:rsid w:val="00752199"/>
    <w:rsid w:val="007676CC"/>
    <w:rsid w:val="008260FA"/>
    <w:rsid w:val="00944836"/>
    <w:rsid w:val="00B870A5"/>
    <w:rsid w:val="00CA7C95"/>
    <w:rsid w:val="00CD7993"/>
    <w:rsid w:val="00E23C07"/>
    <w:rsid w:val="00ED6B4A"/>
    <w:rsid w:val="00F119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B8458"/>
  <w15:chartTrackingRefBased/>
  <w15:docId w15:val="{6E95FE1C-8784-47D1-8A98-80DAC956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5BB"/>
  </w:style>
  <w:style w:type="paragraph" w:styleId="Ttulo1">
    <w:name w:val="heading 1"/>
    <w:basedOn w:val="Normal"/>
    <w:next w:val="Normal"/>
    <w:link w:val="Ttulo1Car"/>
    <w:uiPriority w:val="9"/>
    <w:qFormat/>
    <w:rsid w:val="00B870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21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2199"/>
  </w:style>
  <w:style w:type="paragraph" w:styleId="Piedepgina">
    <w:name w:val="footer"/>
    <w:basedOn w:val="Normal"/>
    <w:link w:val="PiedepginaCar"/>
    <w:uiPriority w:val="99"/>
    <w:unhideWhenUsed/>
    <w:rsid w:val="007521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2199"/>
  </w:style>
  <w:style w:type="character" w:customStyle="1" w:styleId="Ttulo1Car">
    <w:name w:val="Título 1 Car"/>
    <w:basedOn w:val="Fuentedeprrafopredeter"/>
    <w:link w:val="Ttulo1"/>
    <w:uiPriority w:val="9"/>
    <w:rsid w:val="00B870A5"/>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B870A5"/>
    <w:pPr>
      <w:outlineLvl w:val="9"/>
    </w:pPr>
    <w:rPr>
      <w:kern w:val="0"/>
      <w:lang w:eastAsia="es-ES"/>
      <w14:ligatures w14:val="none"/>
    </w:rPr>
  </w:style>
  <w:style w:type="paragraph" w:styleId="NormalWeb">
    <w:name w:val="Normal (Web)"/>
    <w:basedOn w:val="Normal"/>
    <w:uiPriority w:val="99"/>
    <w:unhideWhenUsed/>
    <w:rsid w:val="00B870A5"/>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Textoindependiente">
    <w:name w:val="Body Text"/>
    <w:basedOn w:val="Normal"/>
    <w:link w:val="TextoindependienteCar"/>
    <w:uiPriority w:val="99"/>
    <w:rsid w:val="00B870A5"/>
    <w:pPr>
      <w:spacing w:after="0" w:line="240" w:lineRule="auto"/>
      <w:jc w:val="both"/>
    </w:pPr>
    <w:rPr>
      <w:rFonts w:ascii="Times New Roman" w:eastAsia="Times New Roman" w:hAnsi="Times New Roman" w:cs="Times New Roman"/>
      <w:kern w:val="0"/>
      <w:sz w:val="24"/>
      <w:szCs w:val="24"/>
      <w:lang w:eastAsia="es-ES"/>
      <w14:ligatures w14:val="none"/>
    </w:rPr>
  </w:style>
  <w:style w:type="character" w:customStyle="1" w:styleId="TextoindependienteCar">
    <w:name w:val="Texto independiente Car"/>
    <w:basedOn w:val="Fuentedeprrafopredeter"/>
    <w:link w:val="Textoindependiente"/>
    <w:uiPriority w:val="99"/>
    <w:rsid w:val="00B870A5"/>
    <w:rPr>
      <w:rFonts w:ascii="Times New Roman" w:eastAsia="Times New Roman" w:hAnsi="Times New Roman" w:cs="Times New Roman"/>
      <w:kern w:val="0"/>
      <w:sz w:val="24"/>
      <w:szCs w:val="24"/>
      <w:lang w:eastAsia="es-ES"/>
      <w14:ligatures w14:val="none"/>
    </w:rPr>
  </w:style>
  <w:style w:type="paragraph" w:customStyle="1" w:styleId="Encabezado1">
    <w:name w:val="Encabezado1"/>
    <w:basedOn w:val="Normal"/>
    <w:next w:val="Textoindependiente"/>
    <w:rsid w:val="00B870A5"/>
    <w:pPr>
      <w:suppressAutoHyphens/>
      <w:spacing w:after="0" w:line="240" w:lineRule="auto"/>
      <w:jc w:val="center"/>
    </w:pPr>
    <w:rPr>
      <w:rFonts w:ascii="Times" w:eastAsia="Times New Roman" w:hAnsi="Times" w:cs="Times"/>
      <w:b/>
      <w:bCs/>
      <w:kern w:val="0"/>
      <w:sz w:val="24"/>
      <w:szCs w:val="20"/>
      <w:lang w:eastAsia="zh-CN"/>
      <w14:ligatures w14:val="none"/>
    </w:rPr>
  </w:style>
  <w:style w:type="paragraph" w:styleId="Prrafodelista">
    <w:name w:val="List Paragraph"/>
    <w:basedOn w:val="Normal"/>
    <w:uiPriority w:val="34"/>
    <w:qFormat/>
    <w:rsid w:val="006F4DBE"/>
    <w:pPr>
      <w:ind w:left="720"/>
      <w:contextualSpacing/>
    </w:pPr>
  </w:style>
  <w:style w:type="paragraph" w:customStyle="1" w:styleId="elementtoproof">
    <w:name w:val="elementtoproof"/>
    <w:basedOn w:val="Normal"/>
    <w:uiPriority w:val="99"/>
    <w:semiHidden/>
    <w:rsid w:val="004845BB"/>
    <w:pPr>
      <w:spacing w:after="0" w:line="240" w:lineRule="auto"/>
    </w:pPr>
    <w:rPr>
      <w:rFonts w:ascii="Calibri" w:hAnsi="Calibri" w:cs="Calibri"/>
      <w:kern w:val="0"/>
      <w:lang w:eastAsia="es-ES"/>
      <w14:ligatures w14:val="none"/>
    </w:rPr>
  </w:style>
  <w:style w:type="character" w:styleId="Hipervnculo">
    <w:name w:val="Hyperlink"/>
    <w:basedOn w:val="Fuentedeprrafopredeter"/>
    <w:uiPriority w:val="99"/>
    <w:semiHidden/>
    <w:unhideWhenUsed/>
    <w:rsid w:val="004845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ubio\Documents\Plantillas%20personalizadas%20de%20Office\DOC%20GABINE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3BE8-A334-4204-A680-629DACCC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 GABINETE.dotx</Template>
  <TotalTime>7</TotalTime>
  <Pages>1</Pages>
  <Words>174</Words>
  <Characters>957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Rubio Jiménez - Gabinete de Presidencia</dc:creator>
  <cp:keywords/>
  <dc:description/>
  <cp:lastModifiedBy>Eva Fuentevilla Ceniceros - Gabinete de Presidencia</cp:lastModifiedBy>
  <cp:revision>3</cp:revision>
  <cp:lastPrinted>2024-09-02T10:08:00Z</cp:lastPrinted>
  <dcterms:created xsi:type="dcterms:W3CDTF">2024-09-05T09:58:00Z</dcterms:created>
  <dcterms:modified xsi:type="dcterms:W3CDTF">2024-09-05T09:58:00Z</dcterms:modified>
</cp:coreProperties>
</file>