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E475F" w14:textId="77777777" w:rsidR="00DB4EF8" w:rsidRPr="00F31542" w:rsidRDefault="00DB4EF8" w:rsidP="00DB4EF8">
      <w:pPr>
        <w:autoSpaceDE w:val="0"/>
        <w:autoSpaceDN w:val="0"/>
        <w:adjustRightInd w:val="0"/>
        <w:jc w:val="center"/>
        <w:rPr>
          <w:rFonts w:ascii="Arial" w:hAnsi="Arial" w:cs="Arial"/>
          <w:b/>
          <w:bCs/>
          <w:spacing w:val="-2"/>
          <w:sz w:val="24"/>
          <w:szCs w:val="24"/>
        </w:rPr>
      </w:pPr>
      <w:r w:rsidRPr="00F31542">
        <w:rPr>
          <w:rFonts w:ascii="Arial" w:hAnsi="Arial" w:cs="Arial"/>
          <w:b/>
          <w:bCs/>
          <w:spacing w:val="-2"/>
          <w:sz w:val="24"/>
          <w:szCs w:val="24"/>
        </w:rPr>
        <w:t>NOTA INFORMATIVA</w:t>
      </w:r>
    </w:p>
    <w:p w14:paraId="0A981159" w14:textId="77777777" w:rsidR="00DB4EF8" w:rsidRPr="00F31542" w:rsidRDefault="00DB4EF8" w:rsidP="006B43D8">
      <w:pPr>
        <w:jc w:val="center"/>
        <w:rPr>
          <w:rFonts w:ascii="Arial" w:hAnsi="Arial" w:cs="Arial"/>
          <w:b/>
          <w:sz w:val="24"/>
          <w:szCs w:val="24"/>
          <w:u w:val="single"/>
        </w:rPr>
      </w:pPr>
    </w:p>
    <w:p w14:paraId="16D2BDB4" w14:textId="5E980F84" w:rsidR="006B43D8" w:rsidRPr="00F31542" w:rsidRDefault="00E3536C" w:rsidP="006B43D8">
      <w:pPr>
        <w:jc w:val="center"/>
        <w:rPr>
          <w:rFonts w:ascii="Arial" w:hAnsi="Arial" w:cs="Arial"/>
          <w:b/>
          <w:sz w:val="24"/>
          <w:szCs w:val="24"/>
        </w:rPr>
      </w:pPr>
      <w:r w:rsidRPr="00F31542">
        <w:rPr>
          <w:rFonts w:ascii="Arial" w:hAnsi="Arial" w:cs="Arial"/>
          <w:b/>
          <w:sz w:val="24"/>
          <w:szCs w:val="24"/>
        </w:rPr>
        <w:t>DECLARACIÓN INSTITUCIONAL EN SOLIDARIDAD CON LAS VÍCTIMAS DE MARRUECOS Y LIBIA</w:t>
      </w:r>
    </w:p>
    <w:p w14:paraId="388CB6D0" w14:textId="77777777" w:rsidR="007900D9" w:rsidRPr="00BA37DD" w:rsidRDefault="007900D9" w:rsidP="006B43D8">
      <w:pPr>
        <w:jc w:val="center"/>
        <w:rPr>
          <w:rFonts w:ascii="Arial" w:hAnsi="Arial" w:cs="Arial"/>
          <w:b/>
          <w:sz w:val="24"/>
          <w:szCs w:val="24"/>
          <w:u w:val="single"/>
        </w:rPr>
      </w:pPr>
    </w:p>
    <w:p w14:paraId="3C8E4BC5" w14:textId="3E8F8644" w:rsidR="00BA37DD" w:rsidRDefault="00BA37DD" w:rsidP="00BA37DD">
      <w:pPr>
        <w:spacing w:after="0" w:line="280" w:lineRule="exact"/>
        <w:jc w:val="both"/>
        <w:rPr>
          <w:rFonts w:ascii="Arial" w:hAnsi="Arial" w:cs="Arial"/>
          <w:sz w:val="24"/>
          <w:szCs w:val="24"/>
        </w:rPr>
      </w:pPr>
      <w:r w:rsidRPr="00BA37DD">
        <w:rPr>
          <w:rFonts w:ascii="Arial" w:hAnsi="Arial" w:cs="Arial"/>
          <w:sz w:val="24"/>
          <w:szCs w:val="24"/>
        </w:rPr>
        <w:t>El Pleno del Parlamento regional ha dado hoy comienzo con la aprobación por unanimidad de una declaración institucional en solidaridad con las víctimas del terremoto de Marruecos, así como con los afectados por las lluvias torrenciales acontecidas en Libia.</w:t>
      </w:r>
    </w:p>
    <w:p w14:paraId="5A23ED1D" w14:textId="77777777" w:rsidR="00BA37DD" w:rsidRPr="00BA37DD" w:rsidRDefault="00BA37DD" w:rsidP="00BA37DD">
      <w:pPr>
        <w:spacing w:after="0" w:line="280" w:lineRule="exact"/>
        <w:jc w:val="both"/>
        <w:rPr>
          <w:rFonts w:ascii="Arial" w:hAnsi="Arial" w:cs="Arial"/>
          <w:sz w:val="24"/>
          <w:szCs w:val="24"/>
        </w:rPr>
      </w:pPr>
    </w:p>
    <w:p w14:paraId="6755273A" w14:textId="0DFA65E5" w:rsidR="00BA37DD" w:rsidRDefault="00BA37DD" w:rsidP="00BA37DD">
      <w:pPr>
        <w:spacing w:after="0" w:line="280" w:lineRule="exact"/>
        <w:jc w:val="both"/>
        <w:rPr>
          <w:rFonts w:ascii="Arial" w:eastAsia="Times New Roman" w:hAnsi="Arial" w:cs="Arial"/>
          <w:sz w:val="24"/>
          <w:szCs w:val="24"/>
        </w:rPr>
      </w:pPr>
      <w:r w:rsidRPr="00BA37DD">
        <w:rPr>
          <w:rFonts w:ascii="Arial" w:eastAsia="Times New Roman" w:hAnsi="Arial" w:cs="Arial"/>
          <w:sz w:val="24"/>
          <w:szCs w:val="24"/>
        </w:rPr>
        <w:t xml:space="preserve">El Parlamento de La Rioja </w:t>
      </w:r>
      <w:r w:rsidR="00E3536C">
        <w:rPr>
          <w:rFonts w:ascii="Arial" w:eastAsia="Times New Roman" w:hAnsi="Arial" w:cs="Arial"/>
          <w:sz w:val="24"/>
          <w:szCs w:val="24"/>
        </w:rPr>
        <w:t>ha expresado por medio de esta declaración</w:t>
      </w:r>
      <w:r w:rsidRPr="00BA37DD">
        <w:rPr>
          <w:rFonts w:ascii="Arial" w:eastAsia="Times New Roman" w:hAnsi="Arial" w:cs="Arial"/>
          <w:sz w:val="24"/>
          <w:szCs w:val="24"/>
        </w:rPr>
        <w:t xml:space="preserve"> </w:t>
      </w:r>
      <w:r w:rsidR="00E3536C">
        <w:rPr>
          <w:rFonts w:ascii="Arial" w:eastAsia="Times New Roman" w:hAnsi="Arial" w:cs="Arial"/>
          <w:sz w:val="24"/>
          <w:szCs w:val="24"/>
        </w:rPr>
        <w:t>“</w:t>
      </w:r>
      <w:r w:rsidRPr="00BA37DD">
        <w:rPr>
          <w:rFonts w:ascii="Arial" w:eastAsia="Times New Roman" w:hAnsi="Arial" w:cs="Arial"/>
          <w:sz w:val="24"/>
          <w:szCs w:val="24"/>
        </w:rPr>
        <w:t>su consternación ante la tragedia que sufre Marruecos tras el grave terremoto registrado la madrugada del pasado 9 de septiembre en la región del Atlas y que hasta el momento arroja las dramáticas cifras de cerca de 3.000 fallecidos y más de 5.000 heridos</w:t>
      </w:r>
      <w:r w:rsidR="00E3536C">
        <w:rPr>
          <w:rFonts w:ascii="Arial" w:eastAsia="Times New Roman" w:hAnsi="Arial" w:cs="Arial"/>
          <w:sz w:val="24"/>
          <w:szCs w:val="24"/>
        </w:rPr>
        <w:t>”</w:t>
      </w:r>
      <w:r w:rsidRPr="00BA37DD">
        <w:rPr>
          <w:rFonts w:ascii="Arial" w:eastAsia="Times New Roman" w:hAnsi="Arial" w:cs="Arial"/>
          <w:sz w:val="24"/>
          <w:szCs w:val="24"/>
        </w:rPr>
        <w:t>.</w:t>
      </w:r>
    </w:p>
    <w:p w14:paraId="1D984C2D" w14:textId="77777777" w:rsidR="00BA37DD" w:rsidRPr="00BA37DD" w:rsidRDefault="00BA37DD" w:rsidP="00BA37DD">
      <w:pPr>
        <w:spacing w:after="0" w:line="280" w:lineRule="exact"/>
        <w:jc w:val="both"/>
        <w:rPr>
          <w:rFonts w:ascii="Arial" w:eastAsia="Times New Roman" w:hAnsi="Arial" w:cs="Arial"/>
          <w:sz w:val="24"/>
          <w:szCs w:val="24"/>
        </w:rPr>
      </w:pPr>
    </w:p>
    <w:p w14:paraId="48CEBFBA" w14:textId="4B58FB65" w:rsidR="00BA37DD" w:rsidRDefault="00E3536C" w:rsidP="00BA37DD">
      <w:pPr>
        <w:spacing w:after="0" w:line="280" w:lineRule="exact"/>
        <w:jc w:val="both"/>
        <w:rPr>
          <w:rFonts w:ascii="Arial" w:eastAsia="Times New Roman" w:hAnsi="Arial" w:cs="Arial"/>
          <w:sz w:val="24"/>
          <w:szCs w:val="24"/>
        </w:rPr>
      </w:pPr>
      <w:r>
        <w:rPr>
          <w:rFonts w:ascii="Arial" w:eastAsia="Times New Roman" w:hAnsi="Arial" w:cs="Arial"/>
          <w:sz w:val="24"/>
          <w:szCs w:val="24"/>
        </w:rPr>
        <w:t>“</w:t>
      </w:r>
      <w:r w:rsidR="00BA37DD" w:rsidRPr="00BA37DD">
        <w:rPr>
          <w:rFonts w:ascii="Arial" w:eastAsia="Times New Roman" w:hAnsi="Arial" w:cs="Arial"/>
          <w:sz w:val="24"/>
          <w:szCs w:val="24"/>
        </w:rPr>
        <w:t>Transmitimos nuestras condolencias y solidaridad a todas las víctimas y sus familias, así como a toda la comunidad de origen marroquí residente en España y en nuestra Comunidad Autónoma</w:t>
      </w:r>
      <w:r>
        <w:rPr>
          <w:rFonts w:ascii="Arial" w:eastAsia="Times New Roman" w:hAnsi="Arial" w:cs="Arial"/>
          <w:sz w:val="24"/>
          <w:szCs w:val="24"/>
        </w:rPr>
        <w:t>”, continúa el texto consensuado</w:t>
      </w:r>
      <w:r w:rsidR="00BA37DD" w:rsidRPr="00BA37DD">
        <w:rPr>
          <w:rFonts w:ascii="Arial" w:eastAsia="Times New Roman" w:hAnsi="Arial" w:cs="Arial"/>
          <w:sz w:val="24"/>
          <w:szCs w:val="24"/>
        </w:rPr>
        <w:t>.</w:t>
      </w:r>
    </w:p>
    <w:p w14:paraId="39AB9009" w14:textId="77777777" w:rsidR="00BA37DD" w:rsidRPr="00BA37DD" w:rsidRDefault="00BA37DD" w:rsidP="00BA37DD">
      <w:pPr>
        <w:spacing w:after="0" w:line="280" w:lineRule="exact"/>
        <w:jc w:val="both"/>
        <w:rPr>
          <w:rFonts w:ascii="Arial" w:eastAsia="Times New Roman" w:hAnsi="Arial" w:cs="Arial"/>
          <w:sz w:val="24"/>
          <w:szCs w:val="24"/>
        </w:rPr>
      </w:pPr>
    </w:p>
    <w:p w14:paraId="3E9E1AC3" w14:textId="34D4EADD" w:rsidR="00BA37DD" w:rsidRDefault="00BA37DD" w:rsidP="00BA37DD">
      <w:pPr>
        <w:spacing w:after="0" w:line="280" w:lineRule="exact"/>
        <w:jc w:val="both"/>
        <w:rPr>
          <w:rFonts w:ascii="Arial" w:eastAsia="Times New Roman" w:hAnsi="Arial" w:cs="Arial"/>
          <w:sz w:val="24"/>
          <w:szCs w:val="24"/>
        </w:rPr>
      </w:pPr>
      <w:r w:rsidRPr="00BA37DD">
        <w:rPr>
          <w:rFonts w:ascii="Arial" w:eastAsia="Times New Roman" w:hAnsi="Arial" w:cs="Arial"/>
          <w:sz w:val="24"/>
          <w:szCs w:val="24"/>
        </w:rPr>
        <w:t xml:space="preserve">El Parlamento de La Rioja, a través de su Mesa y a petición de los Grupos Parlamentarios, </w:t>
      </w:r>
      <w:r w:rsidR="00E3536C">
        <w:rPr>
          <w:rFonts w:ascii="Arial" w:eastAsia="Times New Roman" w:hAnsi="Arial" w:cs="Arial"/>
          <w:sz w:val="24"/>
          <w:szCs w:val="24"/>
        </w:rPr>
        <w:t>“</w:t>
      </w:r>
      <w:r w:rsidRPr="00BA37DD">
        <w:rPr>
          <w:rFonts w:ascii="Arial" w:eastAsia="Times New Roman" w:hAnsi="Arial" w:cs="Arial"/>
          <w:sz w:val="24"/>
          <w:szCs w:val="24"/>
        </w:rPr>
        <w:t>determinará una cantidad económica que hará llegar a los afectados a través de los cauces de cooperación oportunos a fin de paliar en la medida de lo posible los terribles efectos de esta gravísima tragedia</w:t>
      </w:r>
      <w:r w:rsidR="00E3536C">
        <w:rPr>
          <w:rFonts w:ascii="Arial" w:eastAsia="Times New Roman" w:hAnsi="Arial" w:cs="Arial"/>
          <w:sz w:val="24"/>
          <w:szCs w:val="24"/>
        </w:rPr>
        <w:t>”</w:t>
      </w:r>
      <w:r w:rsidRPr="00BA37DD">
        <w:rPr>
          <w:rFonts w:ascii="Arial" w:eastAsia="Times New Roman" w:hAnsi="Arial" w:cs="Arial"/>
          <w:sz w:val="24"/>
          <w:szCs w:val="24"/>
        </w:rPr>
        <w:t>.</w:t>
      </w:r>
    </w:p>
    <w:p w14:paraId="6860026A" w14:textId="77777777" w:rsidR="00BA37DD" w:rsidRPr="00BA37DD" w:rsidRDefault="00BA37DD" w:rsidP="00BA37DD">
      <w:pPr>
        <w:spacing w:after="0" w:line="280" w:lineRule="exact"/>
        <w:jc w:val="both"/>
        <w:rPr>
          <w:rFonts w:ascii="Arial" w:eastAsia="Times New Roman" w:hAnsi="Arial" w:cs="Arial"/>
          <w:sz w:val="24"/>
          <w:szCs w:val="24"/>
        </w:rPr>
      </w:pPr>
    </w:p>
    <w:p w14:paraId="52757CA9" w14:textId="2CF55DEE" w:rsidR="00BA37DD" w:rsidRDefault="00BA37DD" w:rsidP="00BA37DD">
      <w:pPr>
        <w:spacing w:after="0" w:line="280" w:lineRule="exact"/>
        <w:jc w:val="both"/>
        <w:rPr>
          <w:rFonts w:ascii="Arial" w:eastAsia="Times New Roman" w:hAnsi="Arial" w:cs="Arial"/>
          <w:sz w:val="24"/>
          <w:szCs w:val="24"/>
        </w:rPr>
      </w:pPr>
      <w:r w:rsidRPr="00BA37DD">
        <w:rPr>
          <w:rFonts w:ascii="Arial" w:eastAsia="Times New Roman" w:hAnsi="Arial" w:cs="Arial"/>
          <w:sz w:val="24"/>
          <w:szCs w:val="24"/>
        </w:rPr>
        <w:t xml:space="preserve">Asimismo, el Parlamento de La Rioja </w:t>
      </w:r>
      <w:r w:rsidR="00E3536C">
        <w:rPr>
          <w:rFonts w:ascii="Arial" w:eastAsia="Times New Roman" w:hAnsi="Arial" w:cs="Arial"/>
          <w:sz w:val="24"/>
          <w:szCs w:val="24"/>
        </w:rPr>
        <w:t>“</w:t>
      </w:r>
      <w:r w:rsidRPr="00BA37DD">
        <w:rPr>
          <w:rFonts w:ascii="Arial" w:eastAsia="Times New Roman" w:hAnsi="Arial" w:cs="Arial"/>
          <w:sz w:val="24"/>
          <w:szCs w:val="24"/>
        </w:rPr>
        <w:t>desea mostrar su afecto y solidaridad para con las víctimas del ciclón Daniel que atravesó este pasado domingo el noroeste de Libia dejando a su paso cerca de 7.000 muertos y en torno a 10.000 desaparecidos</w:t>
      </w:r>
      <w:r w:rsidR="00E3536C">
        <w:rPr>
          <w:rFonts w:ascii="Arial" w:eastAsia="Times New Roman" w:hAnsi="Arial" w:cs="Arial"/>
          <w:sz w:val="24"/>
          <w:szCs w:val="24"/>
        </w:rPr>
        <w:t>”</w:t>
      </w:r>
      <w:r w:rsidRPr="00BA37DD">
        <w:rPr>
          <w:rFonts w:ascii="Arial" w:eastAsia="Times New Roman" w:hAnsi="Arial" w:cs="Arial"/>
          <w:sz w:val="24"/>
          <w:szCs w:val="24"/>
        </w:rPr>
        <w:t>.</w:t>
      </w:r>
    </w:p>
    <w:p w14:paraId="103ECD1B" w14:textId="77777777" w:rsidR="00BA37DD" w:rsidRPr="00BA37DD" w:rsidRDefault="00BA37DD" w:rsidP="00BA37DD">
      <w:pPr>
        <w:spacing w:after="0" w:line="280" w:lineRule="exact"/>
        <w:jc w:val="both"/>
        <w:rPr>
          <w:rFonts w:ascii="Arial" w:eastAsia="Times New Roman" w:hAnsi="Arial" w:cs="Arial"/>
          <w:sz w:val="24"/>
          <w:szCs w:val="24"/>
        </w:rPr>
      </w:pPr>
    </w:p>
    <w:p w14:paraId="003C46BA" w14:textId="5A1FBAFA" w:rsidR="00BA37DD" w:rsidRDefault="00BA37DD" w:rsidP="00BA37DD">
      <w:pPr>
        <w:spacing w:after="0" w:line="280" w:lineRule="exact"/>
        <w:jc w:val="both"/>
        <w:rPr>
          <w:rFonts w:ascii="Arial" w:eastAsia="Times New Roman" w:hAnsi="Arial" w:cs="Arial"/>
          <w:sz w:val="24"/>
          <w:szCs w:val="24"/>
        </w:rPr>
      </w:pPr>
      <w:r w:rsidRPr="00BA37DD">
        <w:rPr>
          <w:rFonts w:ascii="Arial" w:eastAsia="Times New Roman" w:hAnsi="Arial" w:cs="Arial"/>
          <w:sz w:val="24"/>
          <w:szCs w:val="24"/>
        </w:rPr>
        <w:t xml:space="preserve">De esta forma, la Cámara </w:t>
      </w:r>
      <w:r w:rsidR="00E3536C">
        <w:rPr>
          <w:rFonts w:ascii="Arial" w:eastAsia="Times New Roman" w:hAnsi="Arial" w:cs="Arial"/>
          <w:sz w:val="24"/>
          <w:szCs w:val="24"/>
        </w:rPr>
        <w:t>“</w:t>
      </w:r>
      <w:r w:rsidRPr="00BA37DD">
        <w:rPr>
          <w:rFonts w:ascii="Arial" w:eastAsia="Times New Roman" w:hAnsi="Arial" w:cs="Arial"/>
          <w:sz w:val="24"/>
          <w:szCs w:val="24"/>
        </w:rPr>
        <w:t>reitera su compromiso de solidaridad y cooperación ante tragedias de tal magnitud y transmite sus condolencias más sinceras a quienes han perdido a sus seres queridos y a todas las personas afectadas por los desastres naturales acaecidos en Marruecos y Libia, así como su confianza en la pronta recuperación y reconstrucción de ambas poblaciones afectadas</w:t>
      </w:r>
      <w:r w:rsidR="00E3536C">
        <w:rPr>
          <w:rFonts w:ascii="Arial" w:eastAsia="Times New Roman" w:hAnsi="Arial" w:cs="Arial"/>
          <w:sz w:val="24"/>
          <w:szCs w:val="24"/>
        </w:rPr>
        <w:t>”</w:t>
      </w:r>
      <w:r w:rsidRPr="00BA37DD">
        <w:rPr>
          <w:rFonts w:ascii="Arial" w:eastAsia="Times New Roman" w:hAnsi="Arial" w:cs="Arial"/>
          <w:sz w:val="24"/>
          <w:szCs w:val="24"/>
        </w:rPr>
        <w:t>.</w:t>
      </w:r>
    </w:p>
    <w:p w14:paraId="154550B6" w14:textId="77777777" w:rsidR="00E3536C" w:rsidRDefault="00E3536C" w:rsidP="00BA37DD">
      <w:pPr>
        <w:spacing w:after="0" w:line="280" w:lineRule="exact"/>
        <w:jc w:val="both"/>
        <w:rPr>
          <w:rFonts w:ascii="Arial" w:eastAsia="Times New Roman" w:hAnsi="Arial" w:cs="Arial"/>
          <w:sz w:val="24"/>
          <w:szCs w:val="24"/>
        </w:rPr>
      </w:pPr>
    </w:p>
    <w:p w14:paraId="7A6517FF" w14:textId="4803081D" w:rsidR="00E3536C" w:rsidRDefault="00E3536C" w:rsidP="00BA37DD">
      <w:pPr>
        <w:spacing w:after="0" w:line="280" w:lineRule="exact"/>
        <w:jc w:val="both"/>
        <w:rPr>
          <w:rFonts w:ascii="Arial" w:eastAsia="Times New Roman" w:hAnsi="Arial" w:cs="Arial"/>
          <w:sz w:val="24"/>
          <w:szCs w:val="24"/>
        </w:rPr>
      </w:pPr>
      <w:r>
        <w:rPr>
          <w:rFonts w:ascii="Arial" w:eastAsia="Times New Roman" w:hAnsi="Arial" w:cs="Arial"/>
          <w:sz w:val="24"/>
          <w:szCs w:val="24"/>
        </w:rPr>
        <w:t xml:space="preserve">Tras la lectura de la declaración institucional por parte de la presidenta del Parlamento, Marta Fernández, se ha guardado un minuto de silencio en memoria de las víctimas. </w:t>
      </w:r>
    </w:p>
    <w:p w14:paraId="7DB1DCCF" w14:textId="77777777" w:rsidR="000C71C1" w:rsidRPr="00BA37DD" w:rsidRDefault="000C71C1" w:rsidP="00BA37DD">
      <w:pPr>
        <w:spacing w:after="0" w:line="280" w:lineRule="exact"/>
        <w:jc w:val="both"/>
        <w:rPr>
          <w:rFonts w:ascii="Arial" w:eastAsia="Times New Roman" w:hAnsi="Arial" w:cs="Arial"/>
          <w:sz w:val="24"/>
          <w:szCs w:val="24"/>
        </w:rPr>
      </w:pPr>
    </w:p>
    <w:p w14:paraId="360F6F2A" w14:textId="369EFAE9" w:rsidR="006B43D8" w:rsidRPr="00BA37DD" w:rsidRDefault="006B43D8" w:rsidP="006B43D8">
      <w:pPr>
        <w:ind w:left="708"/>
        <w:jc w:val="right"/>
        <w:rPr>
          <w:rFonts w:ascii="Arial" w:hAnsi="Arial" w:cs="Arial"/>
          <w:sz w:val="24"/>
          <w:szCs w:val="24"/>
        </w:rPr>
      </w:pPr>
      <w:r w:rsidRPr="00BA37DD">
        <w:rPr>
          <w:rFonts w:ascii="Arial" w:hAnsi="Arial" w:cs="Arial"/>
          <w:sz w:val="24"/>
          <w:szCs w:val="24"/>
        </w:rPr>
        <w:t xml:space="preserve">Logroño, </w:t>
      </w:r>
      <w:r w:rsidR="00BA37DD" w:rsidRPr="00BA37DD">
        <w:rPr>
          <w:rFonts w:ascii="Arial" w:hAnsi="Arial" w:cs="Arial"/>
          <w:sz w:val="24"/>
          <w:szCs w:val="24"/>
        </w:rPr>
        <w:t>14</w:t>
      </w:r>
      <w:r w:rsidRPr="00BA37DD">
        <w:rPr>
          <w:rFonts w:ascii="Arial" w:hAnsi="Arial" w:cs="Arial"/>
          <w:sz w:val="24"/>
          <w:szCs w:val="24"/>
        </w:rPr>
        <w:t xml:space="preserve"> de septiembre de 2023</w:t>
      </w:r>
    </w:p>
    <w:sectPr w:rsidR="006B43D8" w:rsidRPr="00BA37DD" w:rsidSect="00B870A5">
      <w:headerReference w:type="default" r:id="rId8"/>
      <w:pgSz w:w="11906" w:h="16838"/>
      <w:pgMar w:top="3062" w:right="1701" w:bottom="1418" w:left="1701"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94941" w14:textId="77777777" w:rsidR="00CF71EB" w:rsidRDefault="00CF71EB" w:rsidP="00752199">
      <w:pPr>
        <w:spacing w:after="0" w:line="240" w:lineRule="auto"/>
      </w:pPr>
      <w:r>
        <w:separator/>
      </w:r>
    </w:p>
  </w:endnote>
  <w:endnote w:type="continuationSeparator" w:id="0">
    <w:p w14:paraId="16347ECC" w14:textId="77777777" w:rsidR="00CF71EB" w:rsidRDefault="00CF71EB" w:rsidP="00752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9562F" w14:textId="77777777" w:rsidR="00CF71EB" w:rsidRDefault="00CF71EB" w:rsidP="00752199">
      <w:pPr>
        <w:spacing w:after="0" w:line="240" w:lineRule="auto"/>
      </w:pPr>
      <w:r>
        <w:separator/>
      </w:r>
    </w:p>
  </w:footnote>
  <w:footnote w:type="continuationSeparator" w:id="0">
    <w:p w14:paraId="02B25BB9" w14:textId="77777777" w:rsidR="00CF71EB" w:rsidRDefault="00CF71EB" w:rsidP="00752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8D862" w14:textId="4C920B3B" w:rsidR="00B870A5" w:rsidRPr="007676CC" w:rsidRDefault="00B870A5" w:rsidP="007676CC">
    <w:pPr>
      <w:pStyle w:val="Encabezado"/>
      <w:tabs>
        <w:tab w:val="clear" w:pos="8504"/>
        <w:tab w:val="left" w:pos="3544"/>
      </w:tabs>
      <w:ind w:left="6521" w:right="-1277"/>
      <w:rPr>
        <w:rFonts w:ascii="Garamond" w:hAnsi="Garamond"/>
        <w:color w:val="4F5459"/>
        <w:sz w:val="18"/>
        <w:szCs w:val="18"/>
      </w:rPr>
    </w:pPr>
    <w:r w:rsidRPr="007676CC">
      <w:rPr>
        <w:rFonts w:ascii="Garamond" w:hAnsi="Garamond"/>
        <w:noProof/>
        <w:sz w:val="18"/>
        <w:szCs w:val="18"/>
      </w:rPr>
      <w:drawing>
        <wp:anchor distT="0" distB="0" distL="114300" distR="114300" simplePos="0" relativeHeight="251658240" behindDoc="0" locked="0" layoutInCell="1" allowOverlap="1" wp14:anchorId="61503D11" wp14:editId="126C4E40">
          <wp:simplePos x="0" y="0"/>
          <wp:positionH relativeFrom="margin">
            <wp:posOffset>-548005</wp:posOffset>
          </wp:positionH>
          <wp:positionV relativeFrom="topMargin">
            <wp:posOffset>434814</wp:posOffset>
          </wp:positionV>
          <wp:extent cx="1882775" cy="540385"/>
          <wp:effectExtent l="0" t="0" r="3175" b="0"/>
          <wp:wrapSquare wrapText="bothSides"/>
          <wp:docPr id="1025009714" name="Imagen 1025009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775" cy="540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2199" w:rsidRPr="007676CC">
      <w:rPr>
        <w:rFonts w:ascii="Garamond" w:hAnsi="Garamond"/>
        <w:color w:val="4F5459"/>
        <w:sz w:val="18"/>
        <w:szCs w:val="18"/>
      </w:rPr>
      <w:t>Marqués de San Nicolás, 111</w:t>
    </w:r>
  </w:p>
  <w:p w14:paraId="031F4EA8" w14:textId="19C5B8BE" w:rsidR="00752199" w:rsidRPr="007676CC" w:rsidRDefault="00B870A5" w:rsidP="007676CC">
    <w:pPr>
      <w:pStyle w:val="Encabezado"/>
      <w:tabs>
        <w:tab w:val="clear" w:pos="8504"/>
        <w:tab w:val="left" w:pos="3544"/>
      </w:tabs>
      <w:ind w:left="6521" w:right="-1277"/>
      <w:rPr>
        <w:rFonts w:ascii="Garamond" w:hAnsi="Garamond"/>
        <w:color w:val="4F5459"/>
        <w:sz w:val="18"/>
        <w:szCs w:val="18"/>
      </w:rPr>
    </w:pPr>
    <w:r w:rsidRPr="007676CC">
      <w:rPr>
        <w:rFonts w:ascii="Garamond" w:hAnsi="Garamond"/>
        <w:noProof/>
        <w:color w:val="4F5459"/>
        <w:sz w:val="18"/>
        <w:szCs w:val="18"/>
      </w:rPr>
      <mc:AlternateContent>
        <mc:Choice Requires="wps">
          <w:drawing>
            <wp:anchor distT="45720" distB="45720" distL="114300" distR="114300" simplePos="0" relativeHeight="251660288" behindDoc="0" locked="0" layoutInCell="1" allowOverlap="1" wp14:anchorId="52890A05" wp14:editId="55BC839C">
              <wp:simplePos x="0" y="0"/>
              <wp:positionH relativeFrom="margin">
                <wp:posOffset>1992696</wp:posOffset>
              </wp:positionH>
              <wp:positionV relativeFrom="margin">
                <wp:posOffset>-1341755</wp:posOffset>
              </wp:positionV>
              <wp:extent cx="1817370" cy="280670"/>
              <wp:effectExtent l="0" t="0" r="11430" b="2413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280670"/>
                      </a:xfrm>
                      <a:prstGeom prst="rect">
                        <a:avLst/>
                      </a:prstGeom>
                      <a:solidFill>
                        <a:srgbClr val="FFFFFF"/>
                      </a:solidFill>
                      <a:ln w="9525">
                        <a:solidFill>
                          <a:schemeClr val="bg1"/>
                        </a:solidFill>
                        <a:miter lim="800000"/>
                        <a:headEnd/>
                        <a:tailEnd/>
                      </a:ln>
                    </wps:spPr>
                    <wps:txbx>
                      <w:txbxContent>
                        <w:p w14:paraId="207C0DA5" w14:textId="1098CF31" w:rsidR="00B870A5" w:rsidRPr="007676CC" w:rsidRDefault="00B870A5" w:rsidP="00B870A5">
                          <w:pPr>
                            <w:jc w:val="right"/>
                            <w:rPr>
                              <w:rFonts w:ascii="Garamond" w:hAnsi="Garamond"/>
                              <w:b/>
                              <w:bCs/>
                            </w:rPr>
                          </w:pPr>
                          <w:r w:rsidRPr="007676CC">
                            <w:rPr>
                              <w:rFonts w:ascii="Garamond" w:hAnsi="Garamond"/>
                              <w:b/>
                              <w:bCs/>
                            </w:rPr>
                            <w:t>Gabinete de la Presidencia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890A05" id="_x0000_t202" coordsize="21600,21600" o:spt="202" path="m,l,21600r21600,l21600,xe">
              <v:stroke joinstyle="miter"/>
              <v:path gradientshapeok="t" o:connecttype="rect"/>
            </v:shapetype>
            <v:shape id="Cuadro de texto 2" o:spid="_x0000_s1026" type="#_x0000_t202" style="position:absolute;left:0;text-align:left;margin-left:156.9pt;margin-top:-105.65pt;width:143.1pt;height:22.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" strokecolor="white [3212]">
              <v:textbox>
                <w:txbxContent>
                  <w:p w14:paraId="207C0DA5" w14:textId="1098CF31" w:rsidR="00B870A5" w:rsidRPr="007676CC" w:rsidRDefault="00B870A5" w:rsidP="00B870A5">
                    <w:pPr>
                      <w:jc w:val="right"/>
                      <w:rPr>
                        <w:rFonts w:ascii="Garamond" w:hAnsi="Garamond"/>
                        <w:b/>
                        <w:bCs/>
                      </w:rPr>
                    </w:pPr>
                    <w:r w:rsidRPr="007676CC">
                      <w:rPr>
                        <w:rFonts w:ascii="Garamond" w:hAnsi="Garamond"/>
                        <w:b/>
                        <w:bCs/>
                      </w:rPr>
                      <w:t>Gabinete de la Presidencia</w:t>
                    </w:r>
                  </w:p>
                </w:txbxContent>
              </v:textbox>
              <w10:wrap anchorx="margin" anchory="margin"/>
            </v:shape>
          </w:pict>
        </mc:Fallback>
      </mc:AlternateContent>
    </w:r>
    <w:r w:rsidR="00752199" w:rsidRPr="007676CC">
      <w:rPr>
        <w:rFonts w:ascii="Garamond" w:hAnsi="Garamond"/>
        <w:color w:val="4F5459"/>
        <w:sz w:val="18"/>
        <w:szCs w:val="18"/>
      </w:rPr>
      <w:t>26071 Logroño (La Rioja)</w:t>
    </w:r>
  </w:p>
  <w:p w14:paraId="14C5BAA6" w14:textId="3AC33467" w:rsidR="00B870A5" w:rsidRPr="007676CC" w:rsidRDefault="00752199" w:rsidP="007676CC">
    <w:pPr>
      <w:pStyle w:val="Encabezado"/>
      <w:tabs>
        <w:tab w:val="left" w:pos="3544"/>
      </w:tabs>
      <w:ind w:left="6521" w:right="-1277"/>
      <w:rPr>
        <w:rFonts w:ascii="Garamond" w:hAnsi="Garamond"/>
        <w:color w:val="4F5459"/>
        <w:sz w:val="18"/>
        <w:szCs w:val="18"/>
      </w:rPr>
    </w:pPr>
    <w:r w:rsidRPr="007676CC">
      <w:rPr>
        <w:rFonts w:ascii="Garamond" w:hAnsi="Garamond"/>
        <w:color w:val="4F5459"/>
        <w:sz w:val="18"/>
        <w:szCs w:val="18"/>
      </w:rPr>
      <w:t>941 20 40 33</w:t>
    </w:r>
  </w:p>
  <w:p w14:paraId="25E6DF94" w14:textId="7B9F4DC3" w:rsidR="00752199" w:rsidRPr="007676CC" w:rsidRDefault="00752199" w:rsidP="007676CC">
    <w:pPr>
      <w:pStyle w:val="Encabezado"/>
      <w:tabs>
        <w:tab w:val="left" w:pos="3544"/>
      </w:tabs>
      <w:ind w:left="6521" w:right="-1277"/>
      <w:rPr>
        <w:rFonts w:ascii="Garamond" w:hAnsi="Garamond"/>
        <w:color w:val="4F5459"/>
        <w:sz w:val="18"/>
        <w:szCs w:val="18"/>
      </w:rPr>
    </w:pPr>
    <w:r w:rsidRPr="007676CC">
      <w:rPr>
        <w:rFonts w:ascii="Garamond" w:hAnsi="Garamond"/>
        <w:color w:val="4F5459"/>
        <w:sz w:val="18"/>
        <w:szCs w:val="18"/>
      </w:rPr>
      <w:t>gabinete-presidencia@parlamento-larioja.org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2E780B"/>
    <w:multiLevelType w:val="hybridMultilevel"/>
    <w:tmpl w:val="D7486BEA"/>
    <w:lvl w:ilvl="0" w:tplc="77B27C0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72612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199"/>
    <w:rsid w:val="00052DA4"/>
    <w:rsid w:val="000C71C1"/>
    <w:rsid w:val="003B264D"/>
    <w:rsid w:val="006B43D8"/>
    <w:rsid w:val="006D05B2"/>
    <w:rsid w:val="00752199"/>
    <w:rsid w:val="007676CC"/>
    <w:rsid w:val="007900D9"/>
    <w:rsid w:val="009A67C2"/>
    <w:rsid w:val="00AD3F07"/>
    <w:rsid w:val="00B52D46"/>
    <w:rsid w:val="00B870A5"/>
    <w:rsid w:val="00BA37DD"/>
    <w:rsid w:val="00CF71EB"/>
    <w:rsid w:val="00DB4EF8"/>
    <w:rsid w:val="00E3536C"/>
    <w:rsid w:val="00ED6B4A"/>
    <w:rsid w:val="00F315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5787C"/>
  <w15:chartTrackingRefBased/>
  <w15:docId w15:val="{D53CA027-4FE2-4DC8-BADE-3BBE7D3FE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870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219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2199"/>
  </w:style>
  <w:style w:type="paragraph" w:styleId="Piedepgina">
    <w:name w:val="footer"/>
    <w:basedOn w:val="Normal"/>
    <w:link w:val="PiedepginaCar"/>
    <w:uiPriority w:val="99"/>
    <w:unhideWhenUsed/>
    <w:rsid w:val="007521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2199"/>
  </w:style>
  <w:style w:type="character" w:customStyle="1" w:styleId="Ttulo1Car">
    <w:name w:val="Título 1 Car"/>
    <w:basedOn w:val="Fuentedeprrafopredeter"/>
    <w:link w:val="Ttulo1"/>
    <w:uiPriority w:val="9"/>
    <w:rsid w:val="00B870A5"/>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B870A5"/>
    <w:pPr>
      <w:outlineLvl w:val="9"/>
    </w:pPr>
    <w:rPr>
      <w:kern w:val="0"/>
      <w:lang w:eastAsia="es-ES"/>
      <w14:ligatures w14:val="none"/>
    </w:rPr>
  </w:style>
  <w:style w:type="paragraph" w:styleId="NormalWeb">
    <w:name w:val="Normal (Web)"/>
    <w:basedOn w:val="Normal"/>
    <w:uiPriority w:val="99"/>
    <w:semiHidden/>
    <w:unhideWhenUsed/>
    <w:rsid w:val="00B870A5"/>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Textoindependiente">
    <w:name w:val="Body Text"/>
    <w:basedOn w:val="Normal"/>
    <w:link w:val="TextoindependienteCar"/>
    <w:uiPriority w:val="99"/>
    <w:rsid w:val="00B870A5"/>
    <w:pPr>
      <w:spacing w:after="0" w:line="240" w:lineRule="auto"/>
      <w:jc w:val="both"/>
    </w:pPr>
    <w:rPr>
      <w:rFonts w:ascii="Times New Roman" w:eastAsia="Times New Roman" w:hAnsi="Times New Roman" w:cs="Times New Roman"/>
      <w:kern w:val="0"/>
      <w:sz w:val="24"/>
      <w:szCs w:val="24"/>
      <w:lang w:eastAsia="es-ES"/>
      <w14:ligatures w14:val="none"/>
    </w:rPr>
  </w:style>
  <w:style w:type="character" w:customStyle="1" w:styleId="TextoindependienteCar">
    <w:name w:val="Texto independiente Car"/>
    <w:basedOn w:val="Fuentedeprrafopredeter"/>
    <w:link w:val="Textoindependiente"/>
    <w:uiPriority w:val="99"/>
    <w:rsid w:val="00B870A5"/>
    <w:rPr>
      <w:rFonts w:ascii="Times New Roman" w:eastAsia="Times New Roman" w:hAnsi="Times New Roman" w:cs="Times New Roman"/>
      <w:kern w:val="0"/>
      <w:sz w:val="24"/>
      <w:szCs w:val="24"/>
      <w:lang w:eastAsia="es-ES"/>
      <w14:ligatures w14:val="none"/>
    </w:rPr>
  </w:style>
  <w:style w:type="paragraph" w:customStyle="1" w:styleId="Encabezado1">
    <w:name w:val="Encabezado1"/>
    <w:basedOn w:val="Normal"/>
    <w:next w:val="Textoindependiente"/>
    <w:rsid w:val="00B870A5"/>
    <w:pPr>
      <w:suppressAutoHyphens/>
      <w:spacing w:after="0" w:line="240" w:lineRule="auto"/>
      <w:jc w:val="center"/>
    </w:pPr>
    <w:rPr>
      <w:rFonts w:ascii="Times" w:eastAsia="Times New Roman" w:hAnsi="Times" w:cs="Times"/>
      <w:b/>
      <w:bCs/>
      <w:kern w:val="0"/>
      <w:sz w:val="24"/>
      <w:szCs w:val="20"/>
      <w:lang w:eastAsia="zh-CN"/>
      <w14:ligatures w14:val="none"/>
    </w:rPr>
  </w:style>
  <w:style w:type="paragraph" w:styleId="Prrafodelista">
    <w:name w:val="List Paragraph"/>
    <w:basedOn w:val="Normal"/>
    <w:uiPriority w:val="34"/>
    <w:qFormat/>
    <w:rsid w:val="007900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5298">
      <w:bodyDiv w:val="1"/>
      <w:marLeft w:val="0"/>
      <w:marRight w:val="0"/>
      <w:marTop w:val="0"/>
      <w:marBottom w:val="0"/>
      <w:divBdr>
        <w:top w:val="none" w:sz="0" w:space="0" w:color="auto"/>
        <w:left w:val="none" w:sz="0" w:space="0" w:color="auto"/>
        <w:bottom w:val="none" w:sz="0" w:space="0" w:color="auto"/>
        <w:right w:val="none" w:sz="0" w:space="0" w:color="auto"/>
      </w:divBdr>
    </w:div>
    <w:div w:id="192298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3BE8-A334-4204-A680-629DACCCC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315</Words>
  <Characters>1734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Rubio Jiménez - Director del Gabinete de Presidencia</dc:creator>
  <cp:keywords/>
  <dc:description/>
  <cp:lastModifiedBy>Gabinete</cp:lastModifiedBy>
  <cp:revision>9</cp:revision>
  <cp:lastPrinted>2023-09-14T09:35:00Z</cp:lastPrinted>
  <dcterms:created xsi:type="dcterms:W3CDTF">2023-09-07T12:16:00Z</dcterms:created>
  <dcterms:modified xsi:type="dcterms:W3CDTF">2023-09-14T10:08:00Z</dcterms:modified>
</cp:coreProperties>
</file>